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5B" w:rsidRPr="00116AA1" w:rsidRDefault="0021265B">
      <w:pPr>
        <w:rPr>
          <w:b/>
        </w:rPr>
      </w:pPr>
      <w:r w:rsidRPr="00116AA1">
        <w:rPr>
          <w:rFonts w:hint="eastAsia"/>
          <w:b/>
        </w:rPr>
        <w:t>プレスリリース（報道発表）</w:t>
      </w:r>
    </w:p>
    <w:p w:rsidR="0021265B" w:rsidRDefault="0021265B"/>
    <w:p w:rsidR="0021265B" w:rsidRPr="00116AA1" w:rsidRDefault="0021265B" w:rsidP="00116AA1">
      <w:pPr>
        <w:jc w:val="center"/>
        <w:rPr>
          <w:i/>
        </w:rPr>
      </w:pPr>
      <w:r w:rsidRPr="00116AA1">
        <w:rPr>
          <w:i/>
          <w:highlight w:val="yellow"/>
        </w:rPr>
        <w:t>[</w:t>
      </w:r>
      <w:r>
        <w:rPr>
          <w:rFonts w:hint="eastAsia"/>
          <w:i/>
          <w:highlight w:val="yellow"/>
        </w:rPr>
        <w:t>ここに各団体のロゴを記入</w:t>
      </w:r>
      <w:r w:rsidRPr="00116AA1">
        <w:rPr>
          <w:i/>
          <w:highlight w:val="yellow"/>
        </w:rPr>
        <w:t>]</w:t>
      </w:r>
    </w:p>
    <w:p w:rsidR="0021265B" w:rsidRDefault="0021265B" w:rsidP="00116AA1">
      <w:pPr>
        <w:jc w:val="center"/>
      </w:pPr>
    </w:p>
    <w:p w:rsidR="0021265B" w:rsidRPr="00116AA1" w:rsidRDefault="0021265B">
      <w:pPr>
        <w:rPr>
          <w:b/>
        </w:rPr>
      </w:pPr>
      <w:r w:rsidRPr="00116AA1">
        <w:rPr>
          <w:rFonts w:hint="eastAsia"/>
          <w:b/>
        </w:rPr>
        <w:t>緊急リリース</w:t>
      </w:r>
    </w:p>
    <w:p w:rsidR="0021265B" w:rsidRPr="00116AA1" w:rsidRDefault="00C27D99">
      <w:pPr>
        <w:rPr>
          <w:rFonts w:hint="eastAsia"/>
          <w:b/>
        </w:rPr>
      </w:pPr>
      <w:r>
        <w:rPr>
          <w:rFonts w:hint="eastAsia"/>
          <w:b/>
        </w:rPr>
        <w:t>[</w:t>
      </w:r>
      <w:r>
        <w:rPr>
          <w:rFonts w:hint="eastAsia"/>
          <w:b/>
        </w:rPr>
        <w:t>日付</w:t>
      </w:r>
      <w:r>
        <w:rPr>
          <w:rFonts w:hint="eastAsia"/>
          <w:b/>
        </w:rPr>
        <w:t>]</w:t>
      </w:r>
    </w:p>
    <w:p w:rsidR="0021265B" w:rsidRDefault="0021265B"/>
    <w:p w:rsidR="0021265B" w:rsidRPr="00116AA1" w:rsidRDefault="0021265B">
      <w:pPr>
        <w:rPr>
          <w:b/>
        </w:rPr>
      </w:pPr>
      <w:r>
        <w:rPr>
          <w:rFonts w:hint="eastAsia"/>
          <w:b/>
        </w:rPr>
        <w:t>オンライン有権者</w:t>
      </w:r>
      <w:r w:rsidRPr="00116AA1">
        <w:rPr>
          <w:rFonts w:hint="eastAsia"/>
          <w:b/>
        </w:rPr>
        <w:t>登録が</w:t>
      </w:r>
      <w:r w:rsidR="00C27D99">
        <w:rPr>
          <w:rFonts w:hint="eastAsia"/>
          <w:b/>
        </w:rPr>
        <w:t>10</w:t>
      </w:r>
      <w:r w:rsidR="00C27D99">
        <w:rPr>
          <w:rFonts w:hint="eastAsia"/>
          <w:b/>
        </w:rPr>
        <w:t>ヶ国語</w:t>
      </w:r>
      <w:r w:rsidRPr="00116AA1">
        <w:rPr>
          <w:rFonts w:hint="eastAsia"/>
          <w:b/>
        </w:rPr>
        <w:t>で利用できるようになりました。</w:t>
      </w:r>
    </w:p>
    <w:p w:rsidR="0021265B" w:rsidRDefault="0021265B">
      <w:r>
        <w:rPr>
          <w:rFonts w:hint="eastAsia"/>
        </w:rPr>
        <w:t>州の有権者登録のウェブサイトに、中国語、ヒンディー語、日本語、クメール語、韓国語、タガログ語、タイ語、ベトナム語が追加されました。</w:t>
      </w:r>
    </w:p>
    <w:p w:rsidR="0021265B" w:rsidRDefault="0021265B"/>
    <w:p w:rsidR="0021265B" w:rsidRPr="00116AA1" w:rsidRDefault="0021265B">
      <w:pPr>
        <w:rPr>
          <w:i/>
        </w:rPr>
      </w:pPr>
      <w:r w:rsidRPr="00116AA1">
        <w:rPr>
          <w:rFonts w:hint="eastAsia"/>
          <w:i/>
          <w:highlight w:val="yellow"/>
        </w:rPr>
        <w:t>連絡先：名前、役職、電話番号</w:t>
      </w:r>
    </w:p>
    <w:p w:rsidR="0021265B" w:rsidRDefault="0021265B"/>
    <w:p w:rsidR="0021265B" w:rsidRDefault="0021265B">
      <w:r>
        <w:rPr>
          <w:rFonts w:hint="eastAsia"/>
        </w:rPr>
        <w:t>サクラメント</w:t>
      </w:r>
      <w:r>
        <w:t xml:space="preserve"> </w:t>
      </w:r>
      <w:r>
        <w:rPr>
          <w:rFonts w:ascii="Courier New" w:hAnsi="Courier New" w:cs="Courier New"/>
        </w:rPr>
        <w:t>-</w:t>
      </w:r>
      <w:r>
        <w:t xml:space="preserve">  2012</w:t>
      </w:r>
      <w:r>
        <w:rPr>
          <w:rFonts w:hint="eastAsia"/>
        </w:rPr>
        <w:t>年に英語とスペイン語でスタートしたカリフォルニアのオンライン有権者登録サイトが現在拡張され、中国語、ヒンディー語、日本語、クメール語、韓国語、タガログ語、タイ語、ベトナム語を含む</w:t>
      </w:r>
      <w:r>
        <w:t>8</w:t>
      </w:r>
      <w:r>
        <w:rPr>
          <w:rFonts w:hint="eastAsia"/>
        </w:rPr>
        <w:t>言語が追加されました。各利用者は</w:t>
      </w:r>
      <w:r>
        <w:t>http://registertovote.ca.gov</w:t>
      </w:r>
      <w:r>
        <w:rPr>
          <w:rFonts w:hint="eastAsia"/>
        </w:rPr>
        <w:t>にアクセスし、上記の言語で利用可能なオンラインフォームに必要事項を記入することで有権者登録ができます。</w:t>
      </w:r>
    </w:p>
    <w:p w:rsidR="0021265B" w:rsidRPr="00030F42" w:rsidRDefault="0021265B"/>
    <w:p w:rsidR="0021265B" w:rsidRPr="00030F42" w:rsidRDefault="0021265B">
      <w:r w:rsidRPr="00030F42">
        <w:rPr>
          <w:rFonts w:hint="eastAsia"/>
        </w:rPr>
        <w:t>オンライン有権者登録は、お近くの</w:t>
      </w:r>
      <w:r w:rsidRPr="00030F42">
        <w:t>DMV</w:t>
      </w:r>
      <w:r w:rsidRPr="00030F42">
        <w:rPr>
          <w:rFonts w:hint="eastAsia"/>
        </w:rPr>
        <w:t>に出向いて登録したり、ダウンロードしたフォームに各人で記入して郵送することで行ってきた選挙登録に取って代わる便利なサービスです。</w:t>
      </w:r>
      <w:r w:rsidRPr="00030F42">
        <w:t xml:space="preserve"> 2012</w:t>
      </w:r>
      <w:r w:rsidRPr="00030F42">
        <w:rPr>
          <w:rFonts w:hint="eastAsia"/>
        </w:rPr>
        <w:t>年</w:t>
      </w:r>
      <w:r w:rsidRPr="00030F42">
        <w:t>11</w:t>
      </w:r>
      <w:r w:rsidRPr="00030F42">
        <w:rPr>
          <w:rFonts w:hint="eastAsia"/>
        </w:rPr>
        <w:t>月の選挙の前には、</w:t>
      </w:r>
      <w:r w:rsidRPr="00030F42">
        <w:t>50</w:t>
      </w:r>
      <w:r w:rsidRPr="00030F42">
        <w:rPr>
          <w:rFonts w:hint="eastAsia"/>
        </w:rPr>
        <w:t>万人以上の人々が、新たな有権者として、オンライン有権者登録のウェブサイトを利用しました。</w:t>
      </w:r>
    </w:p>
    <w:p w:rsidR="0021265B" w:rsidRPr="00030F42" w:rsidRDefault="0021265B"/>
    <w:p w:rsidR="0021265B" w:rsidRPr="00030F42" w:rsidRDefault="0021265B">
      <w:r w:rsidRPr="00030F42">
        <w:rPr>
          <w:rFonts w:hint="eastAsia"/>
        </w:rPr>
        <w:t>法案の支持者はオンライン有権者登録が複数の言語で提供されることで、有権者登録率が比較的低い傾向のあるカリフォルニア州に住むアジア系アメリカ人とラテンアメリカ系住民の間での登録者の増加に役立つこと</w:t>
      </w:r>
      <w:r w:rsidRPr="00030F42">
        <w:t xml:space="preserve"> </w:t>
      </w:r>
      <w:r w:rsidRPr="00030F42">
        <w:rPr>
          <w:rFonts w:hint="eastAsia"/>
        </w:rPr>
        <w:t>を期待しています。</w:t>
      </w:r>
      <w:r w:rsidRPr="00030F42">
        <w:t>2012</w:t>
      </w:r>
      <w:r w:rsidRPr="00030F42">
        <w:rPr>
          <w:rFonts w:hint="eastAsia"/>
        </w:rPr>
        <w:t>年の選挙の際は、カリフォルニア州の非ヒスパニック系白人の</w:t>
      </w:r>
      <w:r w:rsidRPr="00030F42">
        <w:t>72</w:t>
      </w:r>
      <w:r w:rsidRPr="00030F42">
        <w:rPr>
          <w:rFonts w:hint="eastAsia"/>
        </w:rPr>
        <w:t>％</w:t>
      </w:r>
      <w:r w:rsidRPr="00030F42">
        <w:t xml:space="preserve"> </w:t>
      </w:r>
      <w:r w:rsidRPr="00030F42">
        <w:rPr>
          <w:rFonts w:hint="eastAsia"/>
        </w:rPr>
        <w:t>およびアフリカ系アメリカ人の</w:t>
      </w:r>
      <w:r w:rsidRPr="00030F42">
        <w:t>69</w:t>
      </w:r>
      <w:r w:rsidRPr="00030F42">
        <w:rPr>
          <w:rFonts w:hint="eastAsia"/>
        </w:rPr>
        <w:t>％が有権者登録したとされる中、アジア人の登録者はわずか</w:t>
      </w:r>
      <w:r w:rsidRPr="00030F42">
        <w:t xml:space="preserve">58 </w:t>
      </w:r>
      <w:r w:rsidRPr="00030F42">
        <w:rPr>
          <w:rFonts w:hint="eastAsia"/>
        </w:rPr>
        <w:t>％であり、ラテンアメリカ系は</w:t>
      </w:r>
      <w:r w:rsidRPr="00030F42">
        <w:t>57</w:t>
      </w:r>
      <w:r w:rsidRPr="00030F42">
        <w:rPr>
          <w:rFonts w:hint="eastAsia"/>
        </w:rPr>
        <w:t>％に留まりました。</w:t>
      </w:r>
    </w:p>
    <w:p w:rsidR="0021265B" w:rsidRDefault="0021265B"/>
    <w:p w:rsidR="0021265B" w:rsidRDefault="0021265B">
      <w:r>
        <w:t xml:space="preserve"> </w:t>
      </w:r>
      <w:r w:rsidRPr="00897E16">
        <w:rPr>
          <w:highlight w:val="yellow"/>
        </w:rPr>
        <w:t>“[</w:t>
      </w:r>
      <w:r>
        <w:rPr>
          <w:rFonts w:hint="eastAsia"/>
          <w:highlight w:val="yellow"/>
        </w:rPr>
        <w:t>ここに引用文を表記、</w:t>
      </w:r>
      <w:r w:rsidRPr="00897E16">
        <w:rPr>
          <w:highlight w:val="yellow"/>
        </w:rPr>
        <w:t>2</w:t>
      </w:r>
      <w:r w:rsidRPr="00897E16">
        <w:rPr>
          <w:rFonts w:hint="eastAsia"/>
          <w:highlight w:val="yellow"/>
        </w:rPr>
        <w:t>ページ目にある引用文を参照してください</w:t>
      </w:r>
      <w:proofErr w:type="gramStart"/>
      <w:r w:rsidRPr="00897E16">
        <w:rPr>
          <w:highlight w:val="yellow"/>
        </w:rPr>
        <w:t>] ,</w:t>
      </w:r>
      <w:proofErr w:type="gramEnd"/>
      <w:r w:rsidRPr="00897E16">
        <w:rPr>
          <w:highlight w:val="yellow"/>
        </w:rPr>
        <w:t xml:space="preserve">” </w:t>
      </w:r>
      <w:r w:rsidRPr="00897E16">
        <w:rPr>
          <w:rFonts w:hint="eastAsia"/>
          <w:highlight w:val="yellow"/>
        </w:rPr>
        <w:t>と「</w:t>
      </w:r>
      <w:r w:rsidRPr="00897E16">
        <w:rPr>
          <w:highlight w:val="yellow"/>
        </w:rPr>
        <w:t xml:space="preserve"> [</w:t>
      </w:r>
      <w:r w:rsidRPr="00897E16">
        <w:rPr>
          <w:rFonts w:hint="eastAsia"/>
          <w:highlight w:val="yellow"/>
        </w:rPr>
        <w:t>団体名</w:t>
      </w:r>
      <w:r w:rsidRPr="00897E16">
        <w:rPr>
          <w:highlight w:val="yellow"/>
        </w:rPr>
        <w:t>]</w:t>
      </w:r>
      <w:r w:rsidRPr="00897E16">
        <w:rPr>
          <w:rFonts w:hint="eastAsia"/>
          <w:highlight w:val="yellow"/>
        </w:rPr>
        <w:t>の</w:t>
      </w:r>
      <w:r w:rsidRPr="00897E16">
        <w:rPr>
          <w:highlight w:val="yellow"/>
        </w:rPr>
        <w:t>[</w:t>
      </w:r>
      <w:r w:rsidRPr="00897E16">
        <w:rPr>
          <w:rFonts w:hint="eastAsia"/>
          <w:highlight w:val="yellow"/>
        </w:rPr>
        <w:t>氏名</w:t>
      </w:r>
      <w:r w:rsidRPr="00897E16">
        <w:rPr>
          <w:highlight w:val="yellow"/>
        </w:rPr>
        <w:t>]</w:t>
      </w:r>
    </w:p>
    <w:p w:rsidR="0021265B" w:rsidRDefault="0021265B">
      <w:r>
        <w:t xml:space="preserve"> </w:t>
      </w:r>
    </w:p>
    <w:p w:rsidR="0021265B" w:rsidRDefault="0021265B">
      <w:r>
        <w:rPr>
          <w:rFonts w:hint="eastAsia"/>
        </w:rPr>
        <w:t>オンライン有権者登録ウェブサイトでは、スマートフォンやタブレットユーザーが簡単にオンラインで登録することができるよう、大幅に改善されたモバイル·インターフェースも備えています。</w:t>
      </w:r>
    </w:p>
    <w:p w:rsidR="0021265B" w:rsidRDefault="0021265B"/>
    <w:p w:rsidR="0021265B" w:rsidRDefault="0021265B">
      <w:r>
        <w:rPr>
          <w:rFonts w:hint="eastAsia"/>
        </w:rPr>
        <w:t>カリフォルニアにお住まいの方で、</w:t>
      </w:r>
      <w:r w:rsidR="00C27D99">
        <w:rPr>
          <w:rFonts w:hint="eastAsia"/>
        </w:rPr>
        <w:t>11</w:t>
      </w:r>
      <w:r w:rsidR="00C27D99">
        <w:rPr>
          <w:rFonts w:hint="eastAsia"/>
        </w:rPr>
        <w:t>月</w:t>
      </w:r>
      <w:r w:rsidR="00C27D99">
        <w:rPr>
          <w:rFonts w:hint="eastAsia"/>
        </w:rPr>
        <w:t>4</w:t>
      </w:r>
      <w:r w:rsidR="00C27D99">
        <w:rPr>
          <w:rFonts w:hint="eastAsia"/>
        </w:rPr>
        <w:t>日の</w:t>
      </w:r>
      <w:r>
        <w:rPr>
          <w:rFonts w:hint="eastAsia"/>
        </w:rPr>
        <w:t>選挙で投票されたいと考えている方は、</w:t>
      </w:r>
      <w:r w:rsidR="00C27D99">
        <w:rPr>
          <w:rFonts w:hint="eastAsia"/>
        </w:rPr>
        <w:t>10</w:t>
      </w:r>
      <w:r w:rsidR="00C27D99">
        <w:rPr>
          <w:rFonts w:hint="eastAsia"/>
        </w:rPr>
        <w:t>月</w:t>
      </w:r>
      <w:r w:rsidR="00C27D99">
        <w:rPr>
          <w:rFonts w:hint="eastAsia"/>
        </w:rPr>
        <w:t>20</w:t>
      </w:r>
      <w:r w:rsidR="00C27D99">
        <w:rPr>
          <w:rFonts w:hint="eastAsia"/>
        </w:rPr>
        <w:t>日（月曜日）</w:t>
      </w:r>
      <w:r>
        <w:rPr>
          <w:rFonts w:hint="eastAsia"/>
        </w:rPr>
        <w:t>まで有権者登録する必要があります。すでに有権者登録済みの方は、ご自身の住所更新や自分の政党所属を変更したい場合を除き、再登録する必要はありません。</w:t>
      </w:r>
    </w:p>
    <w:p w:rsidR="0021265B" w:rsidRDefault="0021265B"/>
    <w:p w:rsidR="0021265B" w:rsidRDefault="0021265B" w:rsidP="00897E16">
      <w:pPr>
        <w:jc w:val="center"/>
      </w:pPr>
      <w:r>
        <w:rPr>
          <w:rFonts w:hint="eastAsia"/>
        </w:rPr>
        <w:t>＃＃＃</w:t>
      </w:r>
    </w:p>
    <w:p w:rsidR="0021265B" w:rsidRPr="00897E16" w:rsidRDefault="0021265B" w:rsidP="00897E16">
      <w:pPr>
        <w:jc w:val="center"/>
        <w:rPr>
          <w:b/>
          <w:highlight w:val="yellow"/>
        </w:rPr>
      </w:pPr>
      <w:r>
        <w:rPr>
          <w:rFonts w:hint="eastAsia"/>
          <w:b/>
          <w:highlight w:val="yellow"/>
        </w:rPr>
        <w:t>各</w:t>
      </w:r>
      <w:r w:rsidRPr="00897E16">
        <w:rPr>
          <w:rFonts w:hint="eastAsia"/>
          <w:b/>
          <w:highlight w:val="yellow"/>
        </w:rPr>
        <w:t>団体名をここに記入</w:t>
      </w:r>
    </w:p>
    <w:p w:rsidR="0021265B" w:rsidRPr="00897E16" w:rsidRDefault="0021265B" w:rsidP="00897E16">
      <w:pPr>
        <w:jc w:val="center"/>
        <w:rPr>
          <w:b/>
          <w:i/>
        </w:rPr>
      </w:pPr>
      <w:r w:rsidRPr="00897E16">
        <w:rPr>
          <w:rFonts w:hint="eastAsia"/>
          <w:b/>
          <w:i/>
          <w:highlight w:val="yellow"/>
        </w:rPr>
        <w:t>ここに</w:t>
      </w:r>
      <w:r>
        <w:rPr>
          <w:rFonts w:hint="eastAsia"/>
          <w:b/>
          <w:i/>
          <w:highlight w:val="yellow"/>
        </w:rPr>
        <w:t>各</w:t>
      </w:r>
      <w:r w:rsidRPr="00897E16">
        <w:rPr>
          <w:rFonts w:hint="eastAsia"/>
          <w:b/>
          <w:i/>
          <w:highlight w:val="yellow"/>
        </w:rPr>
        <w:t>団体</w:t>
      </w:r>
      <w:r>
        <w:rPr>
          <w:rFonts w:hint="eastAsia"/>
          <w:b/>
          <w:i/>
          <w:highlight w:val="yellow"/>
        </w:rPr>
        <w:t>のウェブ</w:t>
      </w:r>
      <w:r w:rsidRPr="00897E16">
        <w:rPr>
          <w:rFonts w:hint="eastAsia"/>
          <w:b/>
          <w:i/>
          <w:highlight w:val="yellow"/>
        </w:rPr>
        <w:t>アドレス（</w:t>
      </w:r>
      <w:r w:rsidRPr="00897E16">
        <w:rPr>
          <w:b/>
          <w:i/>
          <w:highlight w:val="yellow"/>
        </w:rPr>
        <w:t>?</w:t>
      </w:r>
      <w:r w:rsidRPr="00897E16">
        <w:rPr>
          <w:rFonts w:hint="eastAsia"/>
          <w:b/>
          <w:i/>
          <w:highlight w:val="yellow"/>
        </w:rPr>
        <w:t>）を記入</w:t>
      </w:r>
    </w:p>
    <w:p w:rsidR="0021265B" w:rsidRDefault="0021265B"/>
    <w:p w:rsidR="0021265B" w:rsidRDefault="0021265B"/>
    <w:p w:rsidR="0021265B" w:rsidRPr="00897E16" w:rsidRDefault="0021265B">
      <w:pPr>
        <w:rPr>
          <w:b/>
          <w:u w:val="single"/>
        </w:rPr>
      </w:pPr>
      <w:r w:rsidRPr="00897E16">
        <w:rPr>
          <w:rFonts w:hint="eastAsia"/>
          <w:b/>
          <w:u w:val="single"/>
        </w:rPr>
        <w:t>サンプルプレスリリース上で使用可能なコミュ</w:t>
      </w:r>
      <w:r>
        <w:rPr>
          <w:rFonts w:hint="eastAsia"/>
          <w:b/>
          <w:u w:val="single"/>
        </w:rPr>
        <w:t>ニティ団体</w:t>
      </w:r>
      <w:r w:rsidRPr="00897E16">
        <w:rPr>
          <w:rFonts w:hint="eastAsia"/>
          <w:b/>
          <w:u w:val="single"/>
        </w:rPr>
        <w:t>の引用文のトピック例：</w:t>
      </w:r>
    </w:p>
    <w:p w:rsidR="0021265B" w:rsidRDefault="0021265B"/>
    <w:p w:rsidR="0021265B" w:rsidRDefault="0021265B">
      <w:r>
        <w:t xml:space="preserve"> </w:t>
      </w:r>
      <w:r>
        <w:rPr>
          <w:rFonts w:hint="eastAsia"/>
        </w:rPr>
        <w:t>「私たちは、メディア、企業、宗教団体、文化活動団体など、コミュニティのすべての関係者に対し、オンライン有権者登録に対する関心を高めるべく強く推奨していきます。私たちは、自分達がウェブサイトを変更し、オンライン有権者登録サイトへのリンクを載せたように、他団体・個人が私たちに続き自身のサイトの変更をする事を願っています。</w:t>
      </w:r>
      <w:r>
        <w:t xml:space="preserve"> </w:t>
      </w:r>
      <w:r>
        <w:rPr>
          <w:rFonts w:hint="eastAsia"/>
        </w:rPr>
        <w:t>」</w:t>
      </w:r>
    </w:p>
    <w:p w:rsidR="0021265B" w:rsidRDefault="0021265B"/>
    <w:p w:rsidR="0021265B" w:rsidRDefault="0021265B">
      <w:r>
        <w:rPr>
          <w:rFonts w:hint="eastAsia"/>
        </w:rPr>
        <w:t>「カリフォルニアでは投票可能な</w:t>
      </w:r>
      <w:r>
        <w:t>600</w:t>
      </w:r>
      <w:r>
        <w:rPr>
          <w:rFonts w:hint="eastAsia"/>
        </w:rPr>
        <w:t>万人以上の住民が有権者登録を行なっていません。オンライン有権者登録は、そうした状況を変える事に役立ちますが、それはコミュニティのすべての人が助け合いオンライン有権者登録を世に知らせるという前提に基づいています。」</w:t>
      </w:r>
    </w:p>
    <w:p w:rsidR="0021265B" w:rsidRDefault="0021265B"/>
    <w:p w:rsidR="0021265B" w:rsidRDefault="0021265B">
      <w:r w:rsidRPr="00030F42">
        <w:rPr>
          <w:rFonts w:hint="eastAsia"/>
        </w:rPr>
        <w:t>「</w:t>
      </w:r>
      <w:r w:rsidRPr="00030F42">
        <w:t xml:space="preserve"> ____</w:t>
      </w:r>
      <w:r w:rsidRPr="00030F42">
        <w:rPr>
          <w:rFonts w:hint="eastAsia"/>
        </w:rPr>
        <w:t>の</w:t>
      </w:r>
      <w:r w:rsidRPr="00030F42">
        <w:t>___</w:t>
      </w:r>
      <w:r w:rsidRPr="00030F42">
        <w:rPr>
          <w:rFonts w:hint="eastAsia"/>
        </w:rPr>
        <w:t>％の方々は英語力が限られています。各言語でのオンライン有権者登録は、私たちの地域社会の人々が直面している有権者登録への障害をなくす大きな可能性を持っています。</w:t>
      </w:r>
      <w:r w:rsidRPr="00030F42">
        <w:t xml:space="preserve"> </w:t>
      </w:r>
      <w:r w:rsidRPr="00030F42">
        <w:rPr>
          <w:rFonts w:hint="eastAsia"/>
        </w:rPr>
        <w:t>」</w:t>
      </w:r>
      <w:bookmarkStart w:id="0" w:name="_GoBack"/>
      <w:bookmarkEnd w:id="0"/>
    </w:p>
    <w:p w:rsidR="0021265B" w:rsidRDefault="0021265B"/>
    <w:p w:rsidR="0021265B" w:rsidRDefault="0021265B"/>
    <w:p w:rsidR="0021265B" w:rsidRDefault="0021265B"/>
    <w:p w:rsidR="00C27D99" w:rsidRPr="006A6745" w:rsidRDefault="00C27D99" w:rsidP="00C2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rPr>
      </w:pPr>
      <w:r w:rsidRPr="006A6745">
        <w:rPr>
          <w:rFonts w:ascii="MS Mincho" w:hAnsi="MS Mincho" w:cs="MS Mincho" w:hint="eastAsia"/>
          <w:b/>
        </w:rPr>
        <w:t>コミュニティー団体用の</w:t>
      </w:r>
      <w:r w:rsidRPr="006A6745">
        <w:rPr>
          <w:rFonts w:ascii="MS Mincho" w:hAnsi="MS Mincho" w:cs="MS Mincho"/>
          <w:b/>
        </w:rPr>
        <w:t>引用</w:t>
      </w:r>
      <w:r w:rsidRPr="006A6745">
        <w:rPr>
          <w:rFonts w:ascii="MS Mincho" w:hAnsi="MS Mincho" w:cs="MS Mincho" w:hint="eastAsia"/>
          <w:b/>
        </w:rPr>
        <w:t>可能なデ</w:t>
      </w:r>
      <w:r w:rsidRPr="006A6745">
        <w:rPr>
          <w:rFonts w:ascii="MS Mincho" w:hAnsi="MS Mincho" w:cs="MS Mincho"/>
          <w:b/>
        </w:rPr>
        <w:t>ータ：</w:t>
      </w:r>
    </w:p>
    <w:p w:rsidR="00C27D99" w:rsidRPr="006A6745" w:rsidRDefault="00C27D99" w:rsidP="00C2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6A6745">
        <w:rPr>
          <w:rFonts w:ascii="MS Mincho" w:hAnsi="MS Mincho" w:cs="MS Mincho" w:hint="eastAsia"/>
        </w:rPr>
        <w:t>以下は、</w:t>
      </w:r>
      <w:r w:rsidRPr="006A6745">
        <w:rPr>
          <w:rFonts w:ascii="MS Mincho" w:hAnsi="MS Mincho" w:cs="MS Mincho"/>
        </w:rPr>
        <w:t>さまざまな人口グループ</w:t>
      </w:r>
      <w:r w:rsidRPr="006A6745">
        <w:rPr>
          <w:rFonts w:ascii="MS Mincho" w:hAnsi="MS Mincho" w:cs="MS Mincho" w:hint="eastAsia"/>
        </w:rPr>
        <w:t>別の</w:t>
      </w:r>
      <w:r w:rsidR="006A6745" w:rsidRPr="006A6745">
        <w:rPr>
          <w:rFonts w:ascii="MS Mincho" w:hAnsi="MS Mincho" w:cs="MS Mincho" w:hint="eastAsia"/>
        </w:rPr>
        <w:t>英語を話せる能力が十分ではない者の割合</w:t>
      </w:r>
      <w:r w:rsidRPr="006A6745">
        <w:rPr>
          <w:rFonts w:ascii="MS Mincho" w:hAnsi="MS Mincho" w:cs="MS Mincho"/>
        </w:rPr>
        <w:t>（州全体の人口の</w:t>
      </w:r>
      <w:proofErr w:type="spellStart"/>
      <w:r w:rsidR="006A6745" w:rsidRPr="006A6745">
        <w:rPr>
          <w:rFonts w:asciiTheme="minorEastAsia" w:eastAsia="Times New Roman" w:hAnsiTheme="minorEastAsia" w:cs="Courier New" w:hint="eastAsia"/>
        </w:rPr>
        <w:t>５歳以上</w:t>
      </w:r>
      <w:proofErr w:type="spellEnd"/>
      <w:r w:rsidR="006A6745" w:rsidRPr="006A6745">
        <w:rPr>
          <w:rFonts w:ascii="MS Mincho" w:hAnsi="MS Mincho" w:cs="MS Mincho" w:hint="eastAsia"/>
        </w:rPr>
        <w:t>を対象</w:t>
      </w:r>
      <w:r w:rsidRPr="006A6745">
        <w:rPr>
          <w:rFonts w:ascii="MS Mincho" w:hAnsi="MS Mincho" w:cs="MS Mincho"/>
        </w:rPr>
        <w:t>）</w:t>
      </w:r>
      <w:r w:rsidRPr="006A6745">
        <w:rPr>
          <w:rFonts w:ascii="Courier New" w:eastAsia="Times New Roman" w:hAnsi="Courier New" w:cs="Courier New"/>
        </w:rPr>
        <w:t xml:space="preserve"> </w:t>
      </w:r>
      <w:r w:rsidRPr="006A6745">
        <w:rPr>
          <w:rFonts w:ascii="MS Mincho" w:hAnsi="MS Mincho" w:cs="MS Mincho"/>
        </w:rPr>
        <w:t>：</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カンボジア系米国人</w:t>
      </w:r>
      <w:r w:rsidRPr="006A6745">
        <w:rPr>
          <w:rFonts w:ascii="Garamond" w:hAnsi="Garamond" w:cs="Times"/>
          <w:iCs/>
        </w:rPr>
        <w:t>, 44%</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中国系米国人</w:t>
      </w:r>
      <w:r w:rsidRPr="006A6745">
        <w:rPr>
          <w:rFonts w:ascii="Garamond" w:hAnsi="Garamond" w:cs="Times"/>
          <w:iCs/>
        </w:rPr>
        <w:t>(</w:t>
      </w:r>
      <w:r w:rsidR="006A6745">
        <w:rPr>
          <w:rFonts w:ascii="Garamond" w:hAnsi="Garamond" w:cs="Times" w:hint="eastAsia"/>
          <w:iCs/>
        </w:rPr>
        <w:t>台湾人を含まない</w:t>
      </w:r>
      <w:r w:rsidRPr="006A6745">
        <w:rPr>
          <w:rFonts w:ascii="Garamond" w:hAnsi="Garamond" w:cs="Times"/>
          <w:iCs/>
        </w:rPr>
        <w:t>), 43%</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フィリピン系米国人</w:t>
      </w:r>
      <w:r w:rsidRPr="006A6745">
        <w:rPr>
          <w:rFonts w:ascii="Garamond" w:hAnsi="Garamond" w:cs="Times"/>
          <w:iCs/>
        </w:rPr>
        <w:t>, 19%</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インド系米国人</w:t>
      </w:r>
      <w:r w:rsidRPr="006A6745">
        <w:rPr>
          <w:rFonts w:ascii="Garamond" w:hAnsi="Garamond" w:cs="Times"/>
          <w:iCs/>
        </w:rPr>
        <w:t>, 23%</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日系米国人</w:t>
      </w:r>
      <w:r w:rsidRPr="006A6745">
        <w:rPr>
          <w:rFonts w:ascii="Garamond" w:hAnsi="Garamond" w:cs="Times"/>
          <w:iCs/>
        </w:rPr>
        <w:t>, 18%</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韓国系米国人</w:t>
      </w:r>
      <w:r w:rsidRPr="006A6745">
        <w:rPr>
          <w:rFonts w:ascii="Garamond" w:hAnsi="Garamond" w:cs="Times"/>
          <w:iCs/>
        </w:rPr>
        <w:t>, 48%</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ラテンアメリカ人</w:t>
      </w:r>
      <w:r w:rsidRPr="006A6745">
        <w:rPr>
          <w:rFonts w:ascii="Garamond" w:hAnsi="Garamond" w:cs="Times"/>
          <w:iCs/>
        </w:rPr>
        <w:t>, 38%</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台湾系米国人</w:t>
      </w:r>
      <w:r w:rsidRPr="006A6745">
        <w:rPr>
          <w:rFonts w:ascii="Garamond" w:hAnsi="Garamond" w:cs="Times"/>
          <w:iCs/>
        </w:rPr>
        <w:t>, 47%</w:t>
      </w:r>
    </w:p>
    <w:p w:rsidR="0021265B" w:rsidRPr="006A6745" w:rsidRDefault="0021265B" w:rsidP="00B7272A">
      <w:pPr>
        <w:widowControl w:val="0"/>
        <w:numPr>
          <w:ilvl w:val="0"/>
          <w:numId w:val="1"/>
        </w:numPr>
        <w:tabs>
          <w:tab w:val="left" w:pos="220"/>
          <w:tab w:val="left" w:pos="720"/>
        </w:tabs>
        <w:autoSpaceDE w:val="0"/>
        <w:autoSpaceDN w:val="0"/>
        <w:adjustRightInd w:val="0"/>
        <w:ind w:hanging="720"/>
        <w:rPr>
          <w:rFonts w:ascii="Garamond" w:hAnsi="Garamond" w:cs="Time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タイ系米国人</w:t>
      </w:r>
      <w:r w:rsidRPr="006A6745">
        <w:rPr>
          <w:rFonts w:ascii="Garamond" w:hAnsi="Garamond" w:cs="Times"/>
          <w:iCs/>
        </w:rPr>
        <w:t>, 41%</w:t>
      </w:r>
    </w:p>
    <w:p w:rsidR="0021265B" w:rsidRPr="006A6745" w:rsidRDefault="0021265B" w:rsidP="00B7272A">
      <w:pPr>
        <w:rPr>
          <w:rFonts w:ascii="Garamond" w:hAnsi="Garamond" w:cs="Times"/>
          <w:iCs/>
        </w:rPr>
      </w:pPr>
      <w:r w:rsidRPr="006A6745">
        <w:rPr>
          <w:rFonts w:ascii="Garamond" w:hAnsi="Garamond" w:cs="Times"/>
          <w:iCs/>
        </w:rPr>
        <w:tab/>
      </w:r>
      <w:r w:rsidRPr="006A6745">
        <w:rPr>
          <w:rFonts w:ascii="Garamond" w:hAnsi="Garamond" w:cs="Times"/>
          <w:iCs/>
        </w:rPr>
        <w:tab/>
      </w:r>
      <w:r w:rsidR="006A6745">
        <w:rPr>
          <w:rFonts w:ascii="Garamond" w:hAnsi="Garamond" w:cs="Times" w:hint="eastAsia"/>
          <w:iCs/>
        </w:rPr>
        <w:t>ベトナム系米国人</w:t>
      </w:r>
      <w:r w:rsidRPr="006A6745">
        <w:rPr>
          <w:rFonts w:ascii="Garamond" w:hAnsi="Garamond" w:cs="Times"/>
          <w:iCs/>
        </w:rPr>
        <w:t>, 52%</w:t>
      </w:r>
    </w:p>
    <w:p w:rsidR="0021265B" w:rsidRPr="006A6745" w:rsidRDefault="0021265B"/>
    <w:sectPr w:rsidR="0021265B" w:rsidRPr="006A6745" w:rsidSect="00AB0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charset w:val="4E"/>
    <w:family w:val="auto"/>
    <w:pitch w:val="variable"/>
    <w:sig w:usb0="00000000"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6AA1"/>
    <w:rsid w:val="00030F42"/>
    <w:rsid w:val="000A05A5"/>
    <w:rsid w:val="000C59CF"/>
    <w:rsid w:val="00116AA1"/>
    <w:rsid w:val="00157002"/>
    <w:rsid w:val="0016477E"/>
    <w:rsid w:val="001C00D9"/>
    <w:rsid w:val="0021265B"/>
    <w:rsid w:val="00221AD9"/>
    <w:rsid w:val="00281D96"/>
    <w:rsid w:val="002B343E"/>
    <w:rsid w:val="002C073D"/>
    <w:rsid w:val="002D530A"/>
    <w:rsid w:val="002F6EA3"/>
    <w:rsid w:val="00374EAE"/>
    <w:rsid w:val="003E5048"/>
    <w:rsid w:val="00445705"/>
    <w:rsid w:val="00481FE6"/>
    <w:rsid w:val="004C49C7"/>
    <w:rsid w:val="00526BCE"/>
    <w:rsid w:val="00583F7A"/>
    <w:rsid w:val="00616586"/>
    <w:rsid w:val="00617721"/>
    <w:rsid w:val="00683C14"/>
    <w:rsid w:val="006A6745"/>
    <w:rsid w:val="006B215F"/>
    <w:rsid w:val="006E6F2D"/>
    <w:rsid w:val="007042C3"/>
    <w:rsid w:val="007417E2"/>
    <w:rsid w:val="00796D0E"/>
    <w:rsid w:val="007C1226"/>
    <w:rsid w:val="00894A58"/>
    <w:rsid w:val="00897E16"/>
    <w:rsid w:val="009F523A"/>
    <w:rsid w:val="00A13536"/>
    <w:rsid w:val="00AB02E4"/>
    <w:rsid w:val="00B7272A"/>
    <w:rsid w:val="00BD0661"/>
    <w:rsid w:val="00C13644"/>
    <w:rsid w:val="00C27D99"/>
    <w:rsid w:val="00C64A0F"/>
    <w:rsid w:val="00CF6104"/>
    <w:rsid w:val="00CF6D42"/>
    <w:rsid w:val="00D30DB0"/>
    <w:rsid w:val="00E61075"/>
    <w:rsid w:val="00E716AE"/>
    <w:rsid w:val="00FE0B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E4"/>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7E2"/>
    <w:rPr>
      <w:rFonts w:cs="Times New Roman"/>
      <w:color w:val="0000FF"/>
      <w:u w:val="single"/>
    </w:rPr>
  </w:style>
  <w:style w:type="paragraph" w:styleId="HTMLPreformatted">
    <w:name w:val="HTML Preformatted"/>
    <w:basedOn w:val="Normal"/>
    <w:link w:val="HTMLPreformattedChar"/>
    <w:uiPriority w:val="99"/>
    <w:semiHidden/>
    <w:unhideWhenUsed/>
    <w:rsid w:val="00C2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7D99"/>
    <w:rPr>
      <w:rFonts w:ascii="Courier New" w:eastAsia="Times New Roman" w:hAnsi="Courier New" w:cs="Courier New"/>
      <w:sz w:val="20"/>
      <w:szCs w:val="20"/>
      <w:lang w:eastAsia="ja-JP"/>
    </w:rPr>
  </w:style>
  <w:style w:type="paragraph" w:styleId="ListParagraph">
    <w:name w:val="List Paragraph"/>
    <w:basedOn w:val="Normal"/>
    <w:uiPriority w:val="34"/>
    <w:qFormat/>
    <w:rsid w:val="00C27D99"/>
    <w:pPr>
      <w:ind w:left="720"/>
      <w:contextualSpacing/>
    </w:pPr>
  </w:style>
</w:styles>
</file>

<file path=word/webSettings.xml><?xml version="1.0" encoding="utf-8"?>
<w:webSettings xmlns:r="http://schemas.openxmlformats.org/officeDocument/2006/relationships" xmlns:w="http://schemas.openxmlformats.org/wordprocessingml/2006/main">
  <w:divs>
    <w:div w:id="685326517">
      <w:marLeft w:val="0"/>
      <w:marRight w:val="0"/>
      <w:marTop w:val="0"/>
      <w:marBottom w:val="0"/>
      <w:divBdr>
        <w:top w:val="none" w:sz="0" w:space="0" w:color="auto"/>
        <w:left w:val="none" w:sz="0" w:space="0" w:color="auto"/>
        <w:bottom w:val="none" w:sz="0" w:space="0" w:color="auto"/>
        <w:right w:val="none" w:sz="0" w:space="0" w:color="auto"/>
      </w:divBdr>
    </w:div>
    <w:div w:id="20144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KT</dc:creator>
  <cp:lastModifiedBy>ALA KT</cp:lastModifiedBy>
  <cp:revision>4</cp:revision>
  <cp:lastPrinted>2014-04-30T21:04:00Z</cp:lastPrinted>
  <dcterms:created xsi:type="dcterms:W3CDTF">2014-09-15T20:11:00Z</dcterms:created>
  <dcterms:modified xsi:type="dcterms:W3CDTF">2014-09-15T20:31:00Z</dcterms:modified>
</cp:coreProperties>
</file>